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0" w:rsidRDefault="00BA2550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BA2550" w:rsidRDefault="00944D7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A2550" w:rsidRDefault="00944D7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岗位职责与任职要求</w:t>
      </w:r>
    </w:p>
    <w:bookmarkEnd w:id="0"/>
    <w:p w:rsidR="00BA2550" w:rsidRDefault="00BA2550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党务企划岗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）认真贯彻、落实党的路线、方针、政策，负责制定党支部计划，做好支部总结工作及相关会议记录，并负责决议和议定事项的督办和落实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; 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）负责党员的教育和管理，抓好政治思想理论学习，做好经常性的党员发展工作，保证发展党员的质量和结构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）健全党的组织生活等管理形式，做好党费收缴、党员组织关系接转、党建资料的建档、管理和统计等工作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）负责公司宣传、企业文化相关工作；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协助做好纪检、监察、廉洁和作风方面的具体工作。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）重点大学全日制本科及以上学历，新闻、法学、哲学、教育、管理类相</w:t>
      </w:r>
      <w:r>
        <w:rPr>
          <w:rFonts w:ascii="仿宋_GB2312" w:eastAsia="仿宋_GB2312" w:hAnsi="仿宋_GB2312" w:cs="仿宋_GB2312" w:hint="eastAsia"/>
          <w:sz w:val="32"/>
          <w:szCs w:val="32"/>
        </w:rPr>
        <w:t>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中共党员，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年以上党务工作经验，具有机关事业单位、国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企业党建工作经验者优先；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具备良好的政治理论水平和党性修养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政治觉悟高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熟悉党务业务知识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及工作流程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有较强的文字写作能力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和组织协调</w:t>
      </w:r>
      <w:r>
        <w:rPr>
          <w:rFonts w:ascii="仿宋_GB2312" w:eastAsia="仿宋_GB2312" w:hAnsi="仿宋_GB2312" w:cs="仿宋_GB2312"/>
          <w:bCs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课题申报岗（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）负责维护政府、企事业单位关系，及时了解行业动态及相关部委的政策，并搜索有价值的行业信息及政策信息，对本公司的课题申报进行可行性分析和前期准备；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）及时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搜集碳达峰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、碳中和、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碳市场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相关项目申报、批复文件等相关资料，并进行文字汇总、编写申报材料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）协调并整合公司资源，负责课题项目的立项、申报、审批、验收等各环节工作，并负责申报项目的报送跟踪，直至项目完成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）及时完成科技成果鉴定、登记、归档及科技奖项的申报；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）完成部门负责人交办的其他工作任务。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）重点大学全日制本科及以上学历，</w:t>
      </w:r>
      <w:r>
        <w:rPr>
          <w:rFonts w:ascii="仿宋_GB2312" w:eastAsia="仿宋_GB2312" w:hAnsi="仿宋_GB2312" w:cs="仿宋_GB2312" w:hint="eastAsia"/>
          <w:sz w:val="32"/>
          <w:szCs w:val="32"/>
        </w:rPr>
        <w:t>理工科相关专业；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年以上政府机关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工作经历；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有参与重大项目申报、运作及管理的经历；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有较强的表达、沟通和协调能力。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政策研究岗（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碳交易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事业部，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负责跟踪研究国内外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负责完善制定湖北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负责碳达峰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、碳中和路径相关课题研究，负责完成各种调研报告、咨询报告编写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参与碳达峰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、碳中和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和碳交易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相关标准、规程、规范研究制定工作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完成部门负责人交办的其他工作任务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学历（博士优先），经济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管理类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有国家社科基金、自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科基金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项目等课题经历；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具有较强的政策研究能力、设计能力；</w:t>
      </w:r>
    </w:p>
    <w:p w:rsidR="00BA2550" w:rsidRDefault="00944D70">
      <w:pPr>
        <w:spacing w:line="60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可以独立承担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碳交易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相关的项目或课题任务，抗压能力强。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开户客服岗（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负责公司日常客户接待、接听客服热线，指导交易系统及注册登记系统的开户指导工作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负责企业及个人开户及审核工作及部门相应的档案管理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负责部门日常会务接待准备、纪要整理、财务报销工作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）重点大学全日制本科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及以上学历，专业不限；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工作耐心，具备服务意识；善于沟通，协调能力强，具有较强的责任心和抗压能力；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有客服工作经验、系统后台操作管理经验者优先。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平台运营岗（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、负责收集和协助绿色产业、绿色金融政策研究分析工作。搜集国内外绿色金融、绿色产业相关政策信息，为绿色产业、绿色金融研究提供支撑。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、负责平台日常运营运维工作。及时更新平台动态、新闻、政策解读等公告。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、负责组织和协调金融机构、企业、专家的联系、对接工作。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、负责平台入库企业、项目、金融机构的客服工作，解答和处理相关业务问题。</w:t>
      </w:r>
    </w:p>
    <w:p w:rsidR="00BA2550" w:rsidRDefault="00944D70">
      <w:pPr>
        <w:spacing w:line="6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、完成领导交办的其他业务。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研究生及以上学历，金融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类等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年以上投资机构、银行从业经验；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有较强的文字功底，具备独立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开展政策研究的能力；</w:t>
      </w:r>
    </w:p>
    <w:p w:rsidR="00BA2550" w:rsidRDefault="00944D70">
      <w:pPr>
        <w:spacing w:line="60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熟悉绿色产业和项目投资，有系统平台维护的经验。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政策研究岗（研究发展部，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收集整理分析全国低碳类相关政策，撰写研究报告，寻找项目需求。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结合国家、地方、企业、中心政策和需求，进行市场调研和产品设计，制定规范的业务流程，提出系统功能需求。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负责产品技术开发对接工作，与业务人员或客户沟通系统需求，负责开发工作。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开展基于服务政企相关需求的低碳类课题研究和编写工作。</w:t>
      </w:r>
    </w:p>
    <w:p w:rsidR="00BA2550" w:rsidRDefault="00944D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负责按照服务对象需求，提供规划调研、撰写、编制等工作。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研究生及以上学历，经济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管理类等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关注时政、行业热点，有敏锐的洞察力，具备政策分析研究能力；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执行力强，具备较强的学习、书面表达、数据分析和方案设计等能力；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能准确识别并挖掘客户需求，善于整合资源；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具有高度的责任心、严谨的工作态度和良好的团队合作精神，可以承受较大的工作压力。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业务研究岗（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名）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用能权、绿色低碳等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相关政策信息，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开展课题申报及</w:t>
      </w:r>
      <w:r>
        <w:rPr>
          <w:rFonts w:ascii="仿宋_GB2312" w:eastAsia="仿宋_GB2312" w:hAnsi="仿宋_GB2312" w:cs="仿宋_GB2312" w:hint="eastAsia"/>
          <w:sz w:val="32"/>
          <w:szCs w:val="32"/>
        </w:rPr>
        <w:t>撰写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政策研究报告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政府、企事业单位等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各类关系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寻求项目需求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执行本部门日常管理工作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重点大学全日制本科及以上学历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，经济、金融、环境、管理类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关注时政、行业热点，有敏锐的洞察力，具备政策分析研究能力；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执行力强，具备较强的学习、书面表达、数据分析和方案设计等能力；</w:t>
      </w:r>
    </w:p>
    <w:p w:rsidR="00BA2550" w:rsidRDefault="00944D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具有高度的责任心、严谨的工作态度和良好的团队合作精神，可以承受较大的工作压力。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系统运维岗（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负责中心业务系统日常运行巡检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故障排查和处理工作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负责中心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各环境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业务系统的安装部署及版本升级相关工作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负责中心业务系统台账信息管理，协助对中心云平台资源进行维护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负责自动化工具编写，提高运维效率和质量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负责对中心各部门活动提供技术支撑。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重点大学全日制本科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及以上学历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计算机、通信、信息管理等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Linux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操作系统管理和运维及网络相关知识；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熟悉脚本语言及自动化工具编写；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了解各类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公有云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及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Vmware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KVM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Docker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等虚拟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化相关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维护经验；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熟悉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Zabbix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Grafana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等监管工具的部署与使用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熟练使用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Linux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操作系统，对系统性能相关问题有较深刻理解；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精通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Shell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编程，并熟悉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Tomcat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Weblogic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Nginx</w:t>
      </w:r>
      <w:proofErr w:type="spell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熟悉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TCP/IP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HTTP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协议，具备基础网络故障排查的能力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具有强烈的责任心，做事细致认真，有良好的团队合作意思，善于自我学习。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信息管理岗（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负责中心业务系统日常运行巡检工作，协助对中心业务系统故障排查和处理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;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负责中心对接软件开发方，负责中心业务系统新功能需求对接与相关测试。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负责公司信息系统测试及上线质量，参与需求分析、设计评审；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BA2550" w:rsidRDefault="00944D70">
      <w:pPr>
        <w:pStyle w:val="Default"/>
        <w:ind w:firstLineChars="200" w:firstLine="640"/>
        <w:jc w:val="both"/>
        <w:rPr>
          <w:rFonts w:ascii="仿宋_GB2312" w:eastAsia="仿宋_GB2312" w:hAnsi="仿宋_GB2312" w:cs="仿宋_GB2312"/>
          <w:bCs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auto"/>
          <w:kern w:val="2"/>
          <w:sz w:val="32"/>
          <w:szCs w:val="32"/>
        </w:rPr>
        <w:t>完成系统功能、接口、性能测试，依据测试结果提出改进意见；</w:t>
      </w:r>
      <w:r>
        <w:rPr>
          <w:rFonts w:ascii="仿宋_GB2312" w:eastAsia="仿宋_GB2312" w:hAnsi="仿宋_GB2312" w:cs="仿宋_GB2312" w:hint="eastAsia"/>
          <w:bCs/>
          <w:color w:val="auto"/>
          <w:kern w:val="2"/>
          <w:sz w:val="32"/>
          <w:szCs w:val="32"/>
        </w:rPr>
        <w:t xml:space="preserve"> </w:t>
      </w:r>
    </w:p>
    <w:p w:rsidR="00BA2550" w:rsidRDefault="00944D70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负责中心域名、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IP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资源、互联专线管理工作及部门信息发布工作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;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负责中心办公设备与办公系统维护与管理，负责办公设备采购与维护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;</w:t>
      </w:r>
    </w:p>
    <w:p w:rsidR="00BA2550" w:rsidRDefault="00944D70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负责部门档案管理、请示审批、费用支付与报销工作。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重点大学全日制本科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及以上学历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计算机、通信、信息管理等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年以上信息技术相关工作经验；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）掌握计算机网络、网络安全和操作系统知识；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）掌握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TCP/IP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协议的基本知识和各种网络设备的配置方法；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）熟悉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windows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操作系统使用及安装；熟悉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office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系统的使用；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）了解简单的网络知识，具备办公设备维护经验和专业技能；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BA2550" w:rsidRDefault="00944D70">
      <w:pPr>
        <w:spacing w:line="60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）具备良好的沟通协调能力、逻辑分析能力和解决问题的能力。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合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管理岗（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）持续跟踪法律法规、监管规定和行业自律规则的变化，在公司内进行宣导；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负责公司合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管理，执行指定合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风险管理政策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，为管理层和业务部门的经营活动提供合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咨询、意见和建议，支持业务稳健发展</w:t>
      </w:r>
      <w:r>
        <w:rPr>
          <w:rFonts w:ascii="仿宋_GB2312" w:eastAsia="仿宋_GB2312" w:hAnsi="仿宋_GB2312" w:cs="仿宋_GB2312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）负责公司法律事务管理，对各部门提供日常法律咨询，为各项业务和管理活动提供法律支持和服务。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）负责内部合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教育培训，内部制度、流程的维护；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）协助做好纪检、监察、廉洁和作风方面的具体工作。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）重点大学全日制本科</w:t>
      </w:r>
      <w:r>
        <w:rPr>
          <w:rFonts w:ascii="仿宋_GB2312" w:eastAsia="仿宋_GB2312" w:hAnsi="仿宋_GB2312" w:cs="仿宋_GB2312"/>
          <w:bCs/>
          <w:sz w:val="32"/>
          <w:szCs w:val="32"/>
        </w:rPr>
        <w:t>及以上学历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/>
          <w:bCs/>
          <w:sz w:val="32"/>
          <w:szCs w:val="32"/>
        </w:rPr>
        <w:t>法律、审计、管理等相关专业；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熟悉国家法律法规、行业监管规则等法规，具有独立的业务合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分析及流程分析能力，具备较强的风险管理意识；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）具有较强的逻辑分析能力和沟通协调能力；</w:t>
      </w:r>
    </w:p>
    <w:p w:rsidR="00BA2550" w:rsidRDefault="00944D70">
      <w:pPr>
        <w:spacing w:line="60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）中共党员，通过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国家统一法律职业资格考试或者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具有金融行业合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、法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相关工作经验者优先。</w:t>
      </w:r>
    </w:p>
    <w:p w:rsidR="00BA2550" w:rsidRDefault="00944D7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11.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出纳岗（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负责公司现金、票据及银行存款的保管、出纳和记录等工作；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负责编制现金、银行存款日记账，做到日清月结；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负责公司对外付款、员工日常报销的初步审核、整理、传报等工作；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负责发票的开具及认证工作；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协助管理银行与公司关系，配合办理银行注册、</w:t>
      </w:r>
      <w:r>
        <w:rPr>
          <w:rFonts w:ascii="仿宋_GB2312" w:eastAsia="仿宋_GB2312" w:hAnsi="仿宋_GB2312" w:cs="仿宋_GB2312"/>
          <w:bCs/>
          <w:sz w:val="32"/>
          <w:szCs w:val="32"/>
        </w:rPr>
        <w:t>变更、注销等工作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）负责员工“六险二金”的缴纳及办理。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任职要求：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重点大学全日制本科</w:t>
      </w:r>
      <w:r>
        <w:rPr>
          <w:rFonts w:ascii="仿宋_GB2312" w:eastAsia="仿宋_GB2312" w:hAnsi="仿宋_GB2312" w:cs="仿宋_GB2312"/>
          <w:bCs/>
          <w:sz w:val="32"/>
          <w:szCs w:val="32"/>
        </w:rPr>
        <w:t>及以上学历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,</w:t>
      </w:r>
      <w:r>
        <w:rPr>
          <w:rFonts w:ascii="仿宋_GB2312" w:eastAsia="仿宋_GB2312" w:hAnsi="仿宋_GB2312" w:cs="仿宋_GB2312"/>
          <w:bCs/>
          <w:sz w:val="32"/>
          <w:szCs w:val="32"/>
        </w:rPr>
        <w:t>财务、会计及相关专业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年以上相关工作经验，持有会计从业资格证书；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）具备财务的专业知识，包括国家相关财务法律法规、税法，熟悉结算报销等程序；</w:t>
      </w:r>
    </w:p>
    <w:p w:rsidR="00BA2550" w:rsidRDefault="00944D70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）能熟练使用专业的财务软件；</w:t>
      </w:r>
    </w:p>
    <w:p w:rsidR="00BA2550" w:rsidRDefault="00944D7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）具备良好的学习能力、独立工作能力，资金安全意识高、原则性强，工作认真仔细。</w:t>
      </w:r>
    </w:p>
    <w:p w:rsidR="00BA2550" w:rsidRDefault="00BA2550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sectPr w:rsidR="00BA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4CD47"/>
    <w:multiLevelType w:val="singleLevel"/>
    <w:tmpl w:val="E334CD4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944D70"/>
    <w:rsid w:val="00BA2550"/>
    <w:rsid w:val="1EAD3160"/>
    <w:rsid w:val="48D3738C"/>
    <w:rsid w:val="5B9B1A6D"/>
    <w:rsid w:val="60D8279E"/>
    <w:rsid w:val="7AA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Theme="minorHAnsi" w:cs="华文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Theme="minorHAnsi" w:cs="华文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3281</Characters>
  <Application>Microsoft Office Word</Application>
  <DocSecurity>0</DocSecurity>
  <Lines>27</Lines>
  <Paragraphs>7</Paragraphs>
  <ScaleCrop>false</ScaleCrop>
  <Company>China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User</cp:lastModifiedBy>
  <cp:revision>3</cp:revision>
  <cp:lastPrinted>2021-09-02T08:52:00Z</cp:lastPrinted>
  <dcterms:created xsi:type="dcterms:W3CDTF">2021-09-02T08:20:00Z</dcterms:created>
  <dcterms:modified xsi:type="dcterms:W3CDTF">2021-09-06T00:51:00Z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406BF43192DA47A4A14FBA3B41C4CCC7</vt:lpwstr>
  </property>
</Properties>
</file>