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3A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32"/>
          <w:szCs w:val="32"/>
          <w:lang w:val="en-US" w:eastAsia="zh-CN"/>
        </w:rPr>
        <w:t>重点排放单位注册开户操作指南</w:t>
      </w:r>
    </w:p>
    <w:p w14:paraId="6B8B2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 w:cs="黑体"/>
          <w:b w:val="0"/>
          <w:bCs w:val="0"/>
          <w:color w:val="auto"/>
          <w:sz w:val="28"/>
          <w:szCs w:val="28"/>
          <w:highlight w:val="yellow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28"/>
          <w:szCs w:val="28"/>
          <w:highlight w:val="yellow"/>
          <w:lang w:val="en-US" w:eastAsia="zh-CN"/>
        </w:rPr>
        <w:t>一、提交开户资料</w:t>
      </w:r>
      <w:bookmarkStart w:id="0" w:name="_GoBack"/>
      <w:bookmarkEnd w:id="0"/>
    </w:p>
    <w:p w14:paraId="370A2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先将开户资料盖章扫描件发工作人员审核，然后再提交纸质开户资料。工作人员联系电话：027-86657683</w:t>
      </w:r>
    </w:p>
    <w:p w14:paraId="2BFF5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开户资料下载网址：https://www.hbets.cn/list_42.html</w:t>
      </w:r>
    </w:p>
    <w:p w14:paraId="2AD68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28"/>
          <w:szCs w:val="28"/>
          <w:lang w:val="en-US" w:eastAsia="zh-CN"/>
        </w:rPr>
        <w:t>二、网上注册，提交企业开户信息</w:t>
      </w:r>
    </w:p>
    <w:p w14:paraId="44BBC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  <w:t>（一）交易系统</w:t>
      </w:r>
    </w:p>
    <w:p w14:paraId="271AA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>1.打开“长江生态环境权益交易平台”【绿色交易-湖北碳市场】（https://sthj.hbets.com.cn/#/hbtsc），点击下方【交易大厅】，下载湖北统一环境权益交易平台客户端。</w:t>
      </w:r>
    </w:p>
    <w:p w14:paraId="31D21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303145" cy="2068830"/>
            <wp:effectExtent l="9525" t="9525" r="19050" b="952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3145" cy="2068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119505" cy="776605"/>
            <wp:effectExtent l="9525" t="9525" r="13970" b="2159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776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593215" cy="772160"/>
            <wp:effectExtent l="9525" t="9525" r="12700" b="1079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772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08AE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>2.解压安装交易客户端，打开后点击【注册】，选择【企业用户】，按照之前提交的纸质开户资料内容填写企业注册信息，提交后请耐心等待后台审核，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highlight w:val="yellow"/>
          <w:lang w:val="en-US" w:eastAsia="zh-CN"/>
        </w:rPr>
        <w:t>注意查收电子邮件。</w:t>
      </w:r>
    </w:p>
    <w:p w14:paraId="7D7FA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671445" cy="1711960"/>
            <wp:effectExtent l="9525" t="9525" r="16510" b="1587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1711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546350" cy="1704975"/>
            <wp:effectExtent l="9525" t="9525" r="19685" b="2286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1704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498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Times New Roman" w:hAnsi="Times New Roman" w:eastAsia="仿宋_GB2312" w:cs="仿宋_GB2312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highlight w:val="yellow"/>
          <w:lang w:val="en-US" w:eastAsia="zh-CN"/>
        </w:rPr>
        <w:t>（二）注册登记系统</w:t>
      </w:r>
    </w:p>
    <w:p w14:paraId="4A91E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>1.打开“长江生态环境权益交易平台”（https://sthj.hbets.com.cn），点击右上方注册新账号，选择【法人用户注册】，按照之前提交的纸质开户资料内容填写企业基本信息，并提交注册。</w:t>
      </w:r>
    </w:p>
    <w:p w14:paraId="3CE8D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458595" cy="784860"/>
            <wp:effectExtent l="9525" t="9525" r="1016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7848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776095" cy="1030605"/>
            <wp:effectExtent l="9525" t="9525" r="12700" b="1143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1030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699260" cy="1974215"/>
            <wp:effectExtent l="9525" t="9525" r="1333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9742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1308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F078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highlight w:val="yellow"/>
          <w:lang w:val="en-US" w:eastAsia="zh-CN"/>
        </w:rPr>
        <w:t>2.注册成功后重新登录，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>打开“长江生态环境权益交易平台”【湖北碳市场】（https://sthj.hbets.com.cn/#/hbtsc），点击下方【登记大厅】，进入“湖北碳排放权注册登记系统”，按照之前提交的纸质开户资料内容，补充企业其他信息并提交注册。提交后请耐心等待后台审核，注意查收电子邮件。</w:t>
      </w:r>
    </w:p>
    <w:p w14:paraId="65A3E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917700" cy="1723390"/>
            <wp:effectExtent l="9525" t="9525" r="23495" b="1968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7233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027430" cy="787400"/>
            <wp:effectExtent l="9525" t="9525" r="14605" b="10795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787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066925" cy="1290320"/>
            <wp:effectExtent l="9525" t="9525" r="11430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903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iMmQxZTE0OGYyODNmZWI2NDdjNzc0ZjEzMWYyMTEifQ=="/>
  </w:docVars>
  <w:rsids>
    <w:rsidRoot w:val="00000000"/>
    <w:rsid w:val="00143372"/>
    <w:rsid w:val="03AA6683"/>
    <w:rsid w:val="041445C8"/>
    <w:rsid w:val="04473600"/>
    <w:rsid w:val="04730898"/>
    <w:rsid w:val="059A3C03"/>
    <w:rsid w:val="06447339"/>
    <w:rsid w:val="074A4657"/>
    <w:rsid w:val="087B41C0"/>
    <w:rsid w:val="08FE1412"/>
    <w:rsid w:val="09F935EE"/>
    <w:rsid w:val="0A5E78F5"/>
    <w:rsid w:val="0A650E00"/>
    <w:rsid w:val="0A723B3E"/>
    <w:rsid w:val="0A8B2F13"/>
    <w:rsid w:val="0AEB249F"/>
    <w:rsid w:val="0B0C10FF"/>
    <w:rsid w:val="0CD2558B"/>
    <w:rsid w:val="0DE63E89"/>
    <w:rsid w:val="0EA63619"/>
    <w:rsid w:val="0FB6788B"/>
    <w:rsid w:val="0FBC7598"/>
    <w:rsid w:val="105E064F"/>
    <w:rsid w:val="11380EA0"/>
    <w:rsid w:val="11A6405B"/>
    <w:rsid w:val="11F76665"/>
    <w:rsid w:val="13DF4089"/>
    <w:rsid w:val="151614F8"/>
    <w:rsid w:val="156F0C08"/>
    <w:rsid w:val="15FC399F"/>
    <w:rsid w:val="160E21CF"/>
    <w:rsid w:val="16476D88"/>
    <w:rsid w:val="16ED224F"/>
    <w:rsid w:val="189015C1"/>
    <w:rsid w:val="1AC06581"/>
    <w:rsid w:val="1B34092A"/>
    <w:rsid w:val="1B5E59A7"/>
    <w:rsid w:val="1B65717D"/>
    <w:rsid w:val="1B6805D3"/>
    <w:rsid w:val="1C4032FE"/>
    <w:rsid w:val="1C456794"/>
    <w:rsid w:val="1EEC32CA"/>
    <w:rsid w:val="1F42113B"/>
    <w:rsid w:val="1FD966EA"/>
    <w:rsid w:val="201C373B"/>
    <w:rsid w:val="21AE7781"/>
    <w:rsid w:val="224A458F"/>
    <w:rsid w:val="22DA0CFF"/>
    <w:rsid w:val="236F2EF5"/>
    <w:rsid w:val="23EE0080"/>
    <w:rsid w:val="243F5C4A"/>
    <w:rsid w:val="24FD7FDE"/>
    <w:rsid w:val="25556282"/>
    <w:rsid w:val="25B467DD"/>
    <w:rsid w:val="26CD19F9"/>
    <w:rsid w:val="281813A8"/>
    <w:rsid w:val="28811CD1"/>
    <w:rsid w:val="28D21782"/>
    <w:rsid w:val="29932CBF"/>
    <w:rsid w:val="29B449E4"/>
    <w:rsid w:val="2A33534A"/>
    <w:rsid w:val="2AAD6003"/>
    <w:rsid w:val="2AB50056"/>
    <w:rsid w:val="2C316CB4"/>
    <w:rsid w:val="2C5D5807"/>
    <w:rsid w:val="2C9A6113"/>
    <w:rsid w:val="2E1E4B22"/>
    <w:rsid w:val="2E4F45F6"/>
    <w:rsid w:val="2F202EB4"/>
    <w:rsid w:val="312C7CE0"/>
    <w:rsid w:val="31750EFD"/>
    <w:rsid w:val="325241B0"/>
    <w:rsid w:val="326E7E26"/>
    <w:rsid w:val="32A02337"/>
    <w:rsid w:val="32C20171"/>
    <w:rsid w:val="34EF0FC6"/>
    <w:rsid w:val="35B87825"/>
    <w:rsid w:val="3627005D"/>
    <w:rsid w:val="36C21264"/>
    <w:rsid w:val="36EC6AFA"/>
    <w:rsid w:val="37D22C05"/>
    <w:rsid w:val="38E5315D"/>
    <w:rsid w:val="3A296D28"/>
    <w:rsid w:val="3A5F274A"/>
    <w:rsid w:val="3A791A5E"/>
    <w:rsid w:val="3C862210"/>
    <w:rsid w:val="3D606F05"/>
    <w:rsid w:val="3D995F73"/>
    <w:rsid w:val="3DED69EA"/>
    <w:rsid w:val="3E642A25"/>
    <w:rsid w:val="3EA6303D"/>
    <w:rsid w:val="3FD414E4"/>
    <w:rsid w:val="40185875"/>
    <w:rsid w:val="405A220F"/>
    <w:rsid w:val="416B776E"/>
    <w:rsid w:val="41C537DA"/>
    <w:rsid w:val="41ED5B9B"/>
    <w:rsid w:val="43193DDE"/>
    <w:rsid w:val="44562E10"/>
    <w:rsid w:val="44AB4F09"/>
    <w:rsid w:val="45703A5D"/>
    <w:rsid w:val="46582E6F"/>
    <w:rsid w:val="46860B82"/>
    <w:rsid w:val="46893028"/>
    <w:rsid w:val="47F34762"/>
    <w:rsid w:val="492C5205"/>
    <w:rsid w:val="49D767A1"/>
    <w:rsid w:val="4A2861F7"/>
    <w:rsid w:val="4A686320"/>
    <w:rsid w:val="4A7638C4"/>
    <w:rsid w:val="4C251FC6"/>
    <w:rsid w:val="4CA706AC"/>
    <w:rsid w:val="4D2D324C"/>
    <w:rsid w:val="4D4C3002"/>
    <w:rsid w:val="4E141200"/>
    <w:rsid w:val="4F1F7A5C"/>
    <w:rsid w:val="4F2204BE"/>
    <w:rsid w:val="4F3412C9"/>
    <w:rsid w:val="4F427FF9"/>
    <w:rsid w:val="4FAB279A"/>
    <w:rsid w:val="4FB61588"/>
    <w:rsid w:val="4FF57980"/>
    <w:rsid w:val="505C7A00"/>
    <w:rsid w:val="51BA2E99"/>
    <w:rsid w:val="51C00C6B"/>
    <w:rsid w:val="543C3DD0"/>
    <w:rsid w:val="55191C30"/>
    <w:rsid w:val="55C37BD9"/>
    <w:rsid w:val="55F21CAB"/>
    <w:rsid w:val="57AF6DB9"/>
    <w:rsid w:val="580469B3"/>
    <w:rsid w:val="592B61C1"/>
    <w:rsid w:val="597933D0"/>
    <w:rsid w:val="5A33532D"/>
    <w:rsid w:val="5B5465E5"/>
    <w:rsid w:val="5B7D388D"/>
    <w:rsid w:val="5BA0508A"/>
    <w:rsid w:val="5CBA3AE4"/>
    <w:rsid w:val="5CC130C4"/>
    <w:rsid w:val="5D6B1282"/>
    <w:rsid w:val="5DF272AD"/>
    <w:rsid w:val="5E245D05"/>
    <w:rsid w:val="5F0E40F9"/>
    <w:rsid w:val="5F37210A"/>
    <w:rsid w:val="6085265B"/>
    <w:rsid w:val="61005DAE"/>
    <w:rsid w:val="61CB0541"/>
    <w:rsid w:val="62397BA1"/>
    <w:rsid w:val="63A1502F"/>
    <w:rsid w:val="64474296"/>
    <w:rsid w:val="64986E00"/>
    <w:rsid w:val="65562818"/>
    <w:rsid w:val="65876E75"/>
    <w:rsid w:val="66342B59"/>
    <w:rsid w:val="66413554"/>
    <w:rsid w:val="66E31E89"/>
    <w:rsid w:val="67CE0D8B"/>
    <w:rsid w:val="6B1421F0"/>
    <w:rsid w:val="6BF54722"/>
    <w:rsid w:val="6C740C54"/>
    <w:rsid w:val="6C830396"/>
    <w:rsid w:val="6D9A3EF2"/>
    <w:rsid w:val="6EE356F4"/>
    <w:rsid w:val="6EED77C2"/>
    <w:rsid w:val="6F996FEC"/>
    <w:rsid w:val="6FAB26FB"/>
    <w:rsid w:val="6FC50CC6"/>
    <w:rsid w:val="70DC0075"/>
    <w:rsid w:val="70FE512F"/>
    <w:rsid w:val="71085299"/>
    <w:rsid w:val="72600832"/>
    <w:rsid w:val="73F17EFB"/>
    <w:rsid w:val="74034E70"/>
    <w:rsid w:val="74117453"/>
    <w:rsid w:val="748142F7"/>
    <w:rsid w:val="74822CE1"/>
    <w:rsid w:val="75243D99"/>
    <w:rsid w:val="755177B0"/>
    <w:rsid w:val="76FE4411"/>
    <w:rsid w:val="77334767"/>
    <w:rsid w:val="77CF28DA"/>
    <w:rsid w:val="78175E36"/>
    <w:rsid w:val="782234E4"/>
    <w:rsid w:val="7A8552D9"/>
    <w:rsid w:val="7BF113D0"/>
    <w:rsid w:val="7D194FB2"/>
    <w:rsid w:val="7DD520D4"/>
    <w:rsid w:val="7E097FCF"/>
    <w:rsid w:val="7E88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562</Characters>
  <Lines>0</Lines>
  <Paragraphs>0</Paragraphs>
  <TotalTime>2</TotalTime>
  <ScaleCrop>false</ScaleCrop>
  <LinksUpToDate>false</LinksUpToDate>
  <CharactersWithSpaces>568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2024-11-18T03:11:00Z</dcterms:created>
  <dc:creator>LENOVO TJ</dc:creator>
  <cp:lastModifiedBy>CJ</cp:lastModifiedBy>
  <dcterms:modified xsi:type="dcterms:W3CDTF">2025-11-20T08:58:53Z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9C8E7BA75DC0426D851133A805BD9064_13</vt:lpwstr>
  </property>
  <property fmtid="{D5CDD505-2E9C-101B-9397-08002B2CF9AE}" pid="4" name="KSOTemplateDocerSaveRecord">
    <vt:lpwstr>eyJoZGlkIjoiOTRiMmQxZTE0OGYyODNmZWI2NDdjNzc0ZjEzMWYyMTEiLCJ1c2VySWQiOiIxNTU0MzE1NDQyIn0=</vt:lpwstr>
  </property>
</Properties>
</file>